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EE54" w14:textId="12612D6D" w:rsidR="003E7B83" w:rsidRPr="003E7B83" w:rsidRDefault="003E7B83" w:rsidP="003E7B83">
      <w:pPr>
        <w:shd w:val="clear" w:color="auto" w:fill="FFFFFF"/>
        <w:spacing w:after="0" w:line="240" w:lineRule="auto"/>
        <w:jc w:val="center"/>
        <w:textAlignment w:val="baseline"/>
        <w:rPr>
          <w:rFonts w:ascii="Aptos" w:eastAsia="Times New Roman" w:hAnsi="Aptos" w:cs="Times New Roman"/>
          <w:b/>
          <w:bCs/>
          <w:color w:val="000000"/>
          <w:kern w:val="0"/>
          <w:sz w:val="48"/>
          <w:szCs w:val="48"/>
          <w14:ligatures w14:val="none"/>
        </w:rPr>
      </w:pPr>
      <w:r w:rsidRPr="003E7B83">
        <w:rPr>
          <w:rFonts w:ascii="Aptos" w:eastAsia="Times New Roman" w:hAnsi="Aptos" w:cs="Times New Roman"/>
          <w:color w:val="000000"/>
          <w:kern w:val="0"/>
          <w14:ligatures w14:val="none"/>
        </w:rPr>
        <w:br/>
      </w:r>
      <w:r w:rsidRPr="003E7B83">
        <w:rPr>
          <w:rFonts w:ascii="Aptos" w:eastAsia="Times New Roman" w:hAnsi="Aptos" w:cs="Times New Roman"/>
          <w:b/>
          <w:bCs/>
          <w:color w:val="000000"/>
          <w:kern w:val="0"/>
          <w:sz w:val="48"/>
          <w:szCs w:val="48"/>
          <w14:ligatures w14:val="none"/>
        </w:rPr>
        <w:t>National Church Residences</w:t>
      </w:r>
    </w:p>
    <w:p w14:paraId="127C0FDE"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p>
    <w:p w14:paraId="3C797B29"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p>
    <w:p w14:paraId="1B76A0A0"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PROJECT COORDINATOR - Savannah, GA</w:t>
      </w:r>
    </w:p>
    <w:p w14:paraId="30FCCD9A"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u w:val="single"/>
          <w:bdr w:val="none" w:sz="0" w:space="0" w:color="auto" w:frame="1"/>
          <w14:ligatures w14:val="none"/>
        </w:rPr>
        <w:br/>
      </w:r>
    </w:p>
    <w:p w14:paraId="6D685E9D"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u w:val="single"/>
          <w:bdr w:val="none" w:sz="0" w:space="0" w:color="auto" w:frame="1"/>
          <w14:ligatures w14:val="none"/>
        </w:rPr>
        <w:t>PURPOSE</w:t>
      </w:r>
      <w:r w:rsidRPr="003E7B83">
        <w:rPr>
          <w:rFonts w:ascii="Aptos" w:eastAsia="Times New Roman" w:hAnsi="Aptos" w:cs="Times New Roman"/>
          <w:color w:val="000000"/>
          <w:kern w:val="0"/>
          <w14:ligatures w14:val="none"/>
        </w:rPr>
        <w:t>          </w:t>
      </w:r>
    </w:p>
    <w:p w14:paraId="5802ACC9"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Aptos" w:eastAsia="Times New Roman" w:hAnsi="Aptos" w:cs="Times New Roman"/>
          <w:color w:val="000000"/>
          <w:kern w:val="0"/>
          <w14:ligatures w14:val="none"/>
        </w:rPr>
        <w:t>As Project Coordinator based in Savanah, Georgia, you will provide support and coordination in the dynamic and growing Housing Development Department within their assigned region, conducting affordable housing development activities.  You will assist the Origination Team execute assigned tasks from completing applications, securing financing to managing project timelines and closings. </w:t>
      </w:r>
    </w:p>
    <w:p w14:paraId="79AB8FAE"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p>
    <w:p w14:paraId="45B3FF4C"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u w:val="single"/>
          <w:bdr w:val="none" w:sz="0" w:space="0" w:color="auto" w:frame="1"/>
          <w14:ligatures w14:val="none"/>
        </w:rPr>
        <w:t>ESSENTIAL FUNCTIONS</w:t>
      </w:r>
    </w:p>
    <w:p w14:paraId="2555CE78"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Assists in preparation of tax credit, bond, subordinate (FHLB, HOME, etc.) and lender applications to develop affordable housing communities.</w:t>
      </w:r>
    </w:p>
    <w:p w14:paraId="67DE8C7C"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Assists in the identification of new and existing senior housing development opportunities. Prepares reports on topics including market investigation, comparable sales analysis, competitor evaluation and demographic research.</w:t>
      </w:r>
    </w:p>
    <w:p w14:paraId="5FC06868"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Coordinates the preparation of preliminary financial analysis for potential new construction projects, substantial renovations and/or acquisitions. </w:t>
      </w:r>
    </w:p>
    <w:p w14:paraId="7372452E"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Management and interruption of third-party consultants and reports.</w:t>
      </w:r>
    </w:p>
    <w:p w14:paraId="01D4E908"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Assist with the preparation of community stakeholder outreach materials and strategies for new development projects.</w:t>
      </w:r>
    </w:p>
    <w:p w14:paraId="5FFC79FF"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Provides support during the zoning and entitlement process of housing development.</w:t>
      </w:r>
    </w:p>
    <w:p w14:paraId="73E11E47" w14:textId="77777777" w:rsidR="003E7B83" w:rsidRPr="003E7B83" w:rsidRDefault="003E7B83" w:rsidP="003E7B83">
      <w:pPr>
        <w:numPr>
          <w:ilvl w:val="0"/>
          <w:numId w:val="1"/>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Utilizing various development department resources, assist and coordinate the tracking and satisfying project related critical path benchmarks such as entitlements, third party reports, design documents and construction approvals. </w:t>
      </w:r>
    </w:p>
    <w:p w14:paraId="1E537731" w14:textId="77777777" w:rsidR="003E7B83" w:rsidRPr="003E7B83" w:rsidRDefault="003E7B83" w:rsidP="003E7B83">
      <w:pPr>
        <w:numPr>
          <w:ilvl w:val="0"/>
          <w:numId w:val="1"/>
        </w:numPr>
        <w:shd w:val="clear" w:color="auto" w:fill="FFFFFF"/>
        <w:spacing w:after="0" w:line="240" w:lineRule="auto"/>
        <w:textAlignment w:val="baseline"/>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Provides support as required to Department leaders in such areas as project presentations for external stakeholders, coordination of internal resources, National Church Residences’ internal investment committee, and others.</w:t>
      </w:r>
    </w:p>
    <w:p w14:paraId="03104DC6" w14:textId="77777777" w:rsidR="003E7B83" w:rsidRPr="003E7B83" w:rsidRDefault="003E7B83" w:rsidP="003E7B83">
      <w:pPr>
        <w:numPr>
          <w:ilvl w:val="0"/>
          <w:numId w:val="1"/>
        </w:numPr>
        <w:shd w:val="clear" w:color="auto" w:fill="FFFFFF"/>
        <w:spacing w:after="0" w:line="240" w:lineRule="auto"/>
        <w:textAlignment w:val="baseline"/>
        <w:rPr>
          <w:rFonts w:ascii="Aptos" w:eastAsia="Times New Roman" w:hAnsi="Aptos" w:cs="Segoe UI"/>
          <w:color w:val="000000"/>
          <w:kern w:val="0"/>
          <w14:ligatures w14:val="none"/>
        </w:rPr>
      </w:pPr>
    </w:p>
    <w:p w14:paraId="23845689"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u w:val="single"/>
          <w:bdr w:val="none" w:sz="0" w:space="0" w:color="auto" w:frame="1"/>
          <w14:ligatures w14:val="none"/>
        </w:rPr>
        <w:t>EXPECTATIONS</w:t>
      </w:r>
    </w:p>
    <w:p w14:paraId="26F882B1" w14:textId="77777777" w:rsidR="003E7B83" w:rsidRPr="003E7B83" w:rsidRDefault="003E7B83" w:rsidP="003E7B83">
      <w:pPr>
        <w:numPr>
          <w:ilvl w:val="0"/>
          <w:numId w:val="2"/>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Demonstrates and maintains a positive, professional manner, manages time efficiently and effectively, provides leadership as a role model to promote a team approach, collaborates and participates in policy creation and appropriate problem-solving methods.</w:t>
      </w:r>
    </w:p>
    <w:p w14:paraId="26BA7E45" w14:textId="77777777" w:rsidR="003E7B83" w:rsidRPr="003E7B83" w:rsidRDefault="003E7B83" w:rsidP="003E7B83">
      <w:pPr>
        <w:numPr>
          <w:ilvl w:val="0"/>
          <w:numId w:val="2"/>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Performs other duties as assigned.</w:t>
      </w:r>
    </w:p>
    <w:p w14:paraId="5B8AD8DC"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 xml:space="preserve">Education:        </w:t>
      </w:r>
      <w:r w:rsidRPr="003E7B83">
        <w:rPr>
          <w:rFonts w:ascii="Aptos" w:eastAsia="Times New Roman" w:hAnsi="Aptos" w:cs="Times New Roman"/>
          <w:color w:val="000000"/>
          <w:kern w:val="0"/>
          <w14:ligatures w14:val="none"/>
        </w:rPr>
        <w:t>Bachelor’s degree or equivalent experience. </w:t>
      </w:r>
    </w:p>
    <w:p w14:paraId="78AE47CF"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Experience:       </w:t>
      </w:r>
    </w:p>
    <w:p w14:paraId="5105D2E0" w14:textId="77777777" w:rsidR="003E7B83" w:rsidRPr="003E7B83" w:rsidRDefault="003E7B83" w:rsidP="003E7B83">
      <w:pPr>
        <w:numPr>
          <w:ilvl w:val="0"/>
          <w:numId w:val="3"/>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Minimum of 2 years’ related experience required. </w:t>
      </w:r>
    </w:p>
    <w:p w14:paraId="6777ACD2" w14:textId="77777777" w:rsidR="003E7B83" w:rsidRPr="003E7B83" w:rsidRDefault="003E7B83" w:rsidP="003E7B83">
      <w:pPr>
        <w:numPr>
          <w:ilvl w:val="0"/>
          <w:numId w:val="3"/>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lastRenderedPageBreak/>
        <w:t>Understanding of affordable housing fundamentals, market dynamics, and economic and demographic drivers preferred.</w:t>
      </w:r>
    </w:p>
    <w:p w14:paraId="752DDF22"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 xml:space="preserve">Skills:               </w:t>
      </w:r>
      <w:r w:rsidRPr="003E7B83">
        <w:rPr>
          <w:rFonts w:ascii="Aptos" w:eastAsia="Times New Roman" w:hAnsi="Aptos" w:cs="Times New Roman"/>
          <w:color w:val="000000"/>
          <w:kern w:val="0"/>
          <w14:ligatures w14:val="none"/>
        </w:rPr>
        <w:t>             </w:t>
      </w:r>
    </w:p>
    <w:p w14:paraId="7BD61C4D"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Proficient in Excel and other Microsoft office suite products, with a willingness to learn new forms of technology. </w:t>
      </w:r>
    </w:p>
    <w:p w14:paraId="6008A70A"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Demonstrated ability to take ownership of projects.</w:t>
      </w:r>
    </w:p>
    <w:p w14:paraId="46FD0838"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Demonstrated analytical skills. </w:t>
      </w:r>
    </w:p>
    <w:p w14:paraId="74312129"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Understanding of real estate fundamentals, financing, market dynamics, and economic and demographic drivers.</w:t>
      </w:r>
    </w:p>
    <w:p w14:paraId="1BD2136A"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Collaborative skills, working with diverse internal and external entities to accomplish project goals.</w:t>
      </w:r>
    </w:p>
    <w:p w14:paraId="653F842D"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Excellent communication, comprehension, and interpersonal skills.  Must have the ability to speak, read, write and understand English, as well as the ability to make self-understood.</w:t>
      </w:r>
    </w:p>
    <w:p w14:paraId="50BE94CE"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Demonstrated ability for multi-tasking and meeting simultaneous deadlines.</w:t>
      </w:r>
    </w:p>
    <w:p w14:paraId="3A5F703D"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Ability to travel and attend meetings on a limited basis.</w:t>
      </w:r>
    </w:p>
    <w:p w14:paraId="7A619FFC"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Demonstrates and maintains a positive, professional manner, manages time efficiently and effectively, promotes a team approach, participates in appropriate problem-solving methods.</w:t>
      </w:r>
    </w:p>
    <w:p w14:paraId="0E437FDC"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Strong verbal and written communication skills and willingness to support a multi-disciplinary department of design, construction, finance, legal and project management professionals.</w:t>
      </w:r>
    </w:p>
    <w:p w14:paraId="4E8CD165"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Effectively manages time and commitments to support team and business objectives.</w:t>
      </w:r>
    </w:p>
    <w:p w14:paraId="0B49EB8F" w14:textId="77777777" w:rsidR="003E7B83" w:rsidRPr="003E7B83" w:rsidRDefault="003E7B83" w:rsidP="003E7B83">
      <w:pPr>
        <w:numPr>
          <w:ilvl w:val="0"/>
          <w:numId w:val="4"/>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Strong organizational skills.</w:t>
      </w:r>
    </w:p>
    <w:p w14:paraId="2DDE7496"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br/>
      </w:r>
    </w:p>
    <w:p w14:paraId="4A2B7BB4"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Travel:  </w:t>
      </w:r>
    </w:p>
    <w:p w14:paraId="013580BC"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Aptos" w:eastAsia="Times New Roman" w:hAnsi="Aptos" w:cs="Times New Roman"/>
          <w:color w:val="000000"/>
          <w:kern w:val="0"/>
          <w14:ligatures w14:val="none"/>
        </w:rPr>
        <w:t>4-6 trips to Columbus, OH in the first year, then less travel, up to 25%</w:t>
      </w:r>
    </w:p>
    <w:p w14:paraId="7C9865B0"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br/>
      </w:r>
    </w:p>
    <w:p w14:paraId="7D821662"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Licensure:</w:t>
      </w:r>
      <w:r w:rsidRPr="003E7B83">
        <w:rPr>
          <w:rFonts w:ascii="Aptos" w:eastAsia="Times New Roman" w:hAnsi="Aptos" w:cs="Times New Roman"/>
          <w:color w:val="000000"/>
          <w:kern w:val="0"/>
          <w14:ligatures w14:val="none"/>
        </w:rPr>
        <w:t> Valid driver’s license and able to meet National Church Residences’ motor vehicle policy required.</w:t>
      </w:r>
    </w:p>
    <w:p w14:paraId="02A1A651"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br/>
      </w:r>
    </w:p>
    <w:p w14:paraId="0E761685"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In return, National Church Residences offers an excellent Total Reward package that includes:</w:t>
      </w:r>
    </w:p>
    <w:p w14:paraId="634A9C6C"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Medical &amp; Rx</w:t>
      </w:r>
      <w:r w:rsidRPr="003E7B83">
        <w:rPr>
          <w:rFonts w:ascii="Aptos" w:eastAsia="Times New Roman" w:hAnsi="Aptos" w:cs="Segoe UI"/>
          <w:color w:val="000000"/>
          <w:kern w:val="0"/>
          <w14:ligatures w14:val="none"/>
        </w:rPr>
        <w:t> – 3 plan options to fit your budget; choose from coverage offered through a Nationwide network for you and your family</w:t>
      </w:r>
    </w:p>
    <w:p w14:paraId="405FBD3E" w14:textId="77777777" w:rsidR="003E7B83" w:rsidRPr="003E7B83" w:rsidRDefault="003E7B83" w:rsidP="003E7B83">
      <w:pPr>
        <w:numPr>
          <w:ilvl w:val="1"/>
          <w:numId w:val="5"/>
        </w:numPr>
        <w:shd w:val="clear" w:color="auto" w:fill="FFFFFF"/>
        <w:spacing w:after="0" w:line="240" w:lineRule="auto"/>
        <w:ind w:left="1665"/>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Complimented with a </w:t>
      </w:r>
      <w:r w:rsidRPr="003E7B83">
        <w:rPr>
          <w:rFonts w:ascii="inherit" w:eastAsia="Times New Roman" w:hAnsi="inherit" w:cs="Segoe UI"/>
          <w:b/>
          <w:bCs/>
          <w:color w:val="000000"/>
          <w:kern w:val="0"/>
          <w:bdr w:val="none" w:sz="0" w:space="0" w:color="auto" w:frame="1"/>
          <w14:ligatures w14:val="none"/>
        </w:rPr>
        <w:t>Healthcare Flexible Spending Account</w:t>
      </w:r>
      <w:r w:rsidRPr="003E7B83">
        <w:rPr>
          <w:rFonts w:ascii="Aptos" w:eastAsia="Times New Roman" w:hAnsi="Aptos" w:cs="Segoe UI"/>
          <w:color w:val="000000"/>
          <w:kern w:val="0"/>
          <w14:ligatures w14:val="none"/>
        </w:rPr>
        <w:t> or </w:t>
      </w:r>
      <w:r w:rsidRPr="003E7B83">
        <w:rPr>
          <w:rFonts w:ascii="inherit" w:eastAsia="Times New Roman" w:hAnsi="inherit" w:cs="Segoe UI"/>
          <w:b/>
          <w:bCs/>
          <w:color w:val="000000"/>
          <w:kern w:val="0"/>
          <w:bdr w:val="none" w:sz="0" w:space="0" w:color="auto" w:frame="1"/>
          <w14:ligatures w14:val="none"/>
        </w:rPr>
        <w:t>Employer funded Health Savings Account</w:t>
      </w:r>
    </w:p>
    <w:p w14:paraId="33EBBD7B" w14:textId="77777777" w:rsidR="003E7B83" w:rsidRPr="003E7B83" w:rsidRDefault="003E7B83" w:rsidP="003E7B83">
      <w:pPr>
        <w:numPr>
          <w:ilvl w:val="1"/>
          <w:numId w:val="5"/>
        </w:numPr>
        <w:shd w:val="clear" w:color="auto" w:fill="FFFFFF"/>
        <w:spacing w:after="0" w:line="240" w:lineRule="auto"/>
        <w:ind w:left="1665"/>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Includes </w:t>
      </w:r>
      <w:r w:rsidRPr="003E7B83">
        <w:rPr>
          <w:rFonts w:ascii="inherit" w:eastAsia="Times New Roman" w:hAnsi="inherit" w:cs="Segoe UI"/>
          <w:b/>
          <w:bCs/>
          <w:color w:val="000000"/>
          <w:kern w:val="0"/>
          <w:bdr w:val="none" w:sz="0" w:space="0" w:color="auto" w:frame="1"/>
          <w14:ligatures w14:val="none"/>
        </w:rPr>
        <w:t>Fertility &amp; Family Building Support</w:t>
      </w:r>
      <w:r w:rsidRPr="003E7B83">
        <w:rPr>
          <w:rFonts w:ascii="Aptos" w:eastAsia="Times New Roman" w:hAnsi="Aptos" w:cs="Segoe UI"/>
          <w:color w:val="000000"/>
          <w:kern w:val="0"/>
          <w14:ligatures w14:val="none"/>
        </w:rPr>
        <w:t>, </w:t>
      </w:r>
      <w:r w:rsidRPr="003E7B83">
        <w:rPr>
          <w:rFonts w:ascii="inherit" w:eastAsia="Times New Roman" w:hAnsi="inherit" w:cs="Segoe UI"/>
          <w:b/>
          <w:bCs/>
          <w:color w:val="000000"/>
          <w:kern w:val="0"/>
          <w:bdr w:val="none" w:sz="0" w:space="0" w:color="auto" w:frame="1"/>
          <w14:ligatures w14:val="none"/>
        </w:rPr>
        <w:t>Weight Management</w:t>
      </w:r>
      <w:r w:rsidRPr="003E7B83">
        <w:rPr>
          <w:rFonts w:ascii="Aptos" w:eastAsia="Times New Roman" w:hAnsi="Aptos" w:cs="Segoe UI"/>
          <w:color w:val="000000"/>
          <w:kern w:val="0"/>
          <w14:ligatures w14:val="none"/>
        </w:rPr>
        <w:t>, and </w:t>
      </w:r>
      <w:r w:rsidRPr="003E7B83">
        <w:rPr>
          <w:rFonts w:ascii="inherit" w:eastAsia="Times New Roman" w:hAnsi="inherit" w:cs="Segoe UI"/>
          <w:b/>
          <w:bCs/>
          <w:color w:val="000000"/>
          <w:kern w:val="0"/>
          <w:bdr w:val="none" w:sz="0" w:space="0" w:color="auto" w:frame="1"/>
          <w14:ligatures w14:val="none"/>
        </w:rPr>
        <w:t>Chronic Condition Support</w:t>
      </w:r>
    </w:p>
    <w:p w14:paraId="75D0D5DF" w14:textId="77777777" w:rsidR="003E7B83" w:rsidRPr="003E7B83" w:rsidRDefault="003E7B83" w:rsidP="003E7B83">
      <w:pPr>
        <w:numPr>
          <w:ilvl w:val="1"/>
          <w:numId w:val="5"/>
        </w:numPr>
        <w:shd w:val="clear" w:color="auto" w:fill="FFFFFF"/>
        <w:spacing w:after="0" w:line="240" w:lineRule="auto"/>
        <w:ind w:left="1665"/>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Coverage begins first of the month following your date of hire!</w:t>
      </w:r>
    </w:p>
    <w:p w14:paraId="67A9C312"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lastRenderedPageBreak/>
        <w:t>Dental</w:t>
      </w:r>
      <w:r w:rsidRPr="003E7B83">
        <w:rPr>
          <w:rFonts w:ascii="Aptos" w:eastAsia="Times New Roman" w:hAnsi="Aptos" w:cs="Segoe UI"/>
          <w:color w:val="000000"/>
          <w:kern w:val="0"/>
          <w14:ligatures w14:val="none"/>
        </w:rPr>
        <w:t> &amp; </w:t>
      </w:r>
      <w:r w:rsidRPr="003E7B83">
        <w:rPr>
          <w:rFonts w:ascii="inherit" w:eastAsia="Times New Roman" w:hAnsi="inherit" w:cs="Segoe UI"/>
          <w:b/>
          <w:bCs/>
          <w:color w:val="000000"/>
          <w:kern w:val="0"/>
          <w:bdr w:val="none" w:sz="0" w:space="0" w:color="auto" w:frame="1"/>
          <w14:ligatures w14:val="none"/>
        </w:rPr>
        <w:t>Vision</w:t>
      </w:r>
      <w:r w:rsidRPr="003E7B83">
        <w:rPr>
          <w:rFonts w:ascii="Aptos" w:eastAsia="Times New Roman" w:hAnsi="Aptos" w:cs="Segoe UI"/>
          <w:color w:val="000000"/>
          <w:kern w:val="0"/>
          <w14:ligatures w14:val="none"/>
        </w:rPr>
        <w:t> coverage for you and your family with Nationwide providers</w:t>
      </w:r>
    </w:p>
    <w:p w14:paraId="76AD7B81"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Company provided</w:t>
      </w:r>
      <w:r w:rsidRPr="003E7B83">
        <w:rPr>
          <w:rFonts w:ascii="Aptos" w:eastAsia="Times New Roman" w:hAnsi="Aptos" w:cs="Segoe UI"/>
          <w:color w:val="000000"/>
          <w:kern w:val="0"/>
          <w14:ligatures w14:val="none"/>
        </w:rPr>
        <w:t> </w:t>
      </w:r>
      <w:r w:rsidRPr="003E7B83">
        <w:rPr>
          <w:rFonts w:ascii="inherit" w:eastAsia="Times New Roman" w:hAnsi="inherit" w:cs="Segoe UI"/>
          <w:b/>
          <w:bCs/>
          <w:color w:val="000000"/>
          <w:kern w:val="0"/>
          <w:bdr w:val="none" w:sz="0" w:space="0" w:color="auto" w:frame="1"/>
          <w14:ligatures w14:val="none"/>
        </w:rPr>
        <w:t>Life and AD&amp;D</w:t>
      </w:r>
      <w:r w:rsidRPr="003E7B83">
        <w:rPr>
          <w:rFonts w:ascii="Aptos" w:eastAsia="Times New Roman" w:hAnsi="Aptos" w:cs="Segoe UI"/>
          <w:color w:val="000000"/>
          <w:kern w:val="0"/>
          <w14:ligatures w14:val="none"/>
        </w:rPr>
        <w:t> insurance and </w:t>
      </w:r>
      <w:r w:rsidRPr="003E7B83">
        <w:rPr>
          <w:rFonts w:ascii="inherit" w:eastAsia="Times New Roman" w:hAnsi="inherit" w:cs="Segoe UI"/>
          <w:b/>
          <w:bCs/>
          <w:color w:val="000000"/>
          <w:kern w:val="0"/>
          <w:bdr w:val="none" w:sz="0" w:space="0" w:color="auto" w:frame="1"/>
          <w14:ligatures w14:val="none"/>
        </w:rPr>
        <w:t>Disability</w:t>
      </w:r>
      <w:r w:rsidRPr="003E7B83">
        <w:rPr>
          <w:rFonts w:ascii="Aptos" w:eastAsia="Times New Roman" w:hAnsi="Aptos" w:cs="Segoe UI"/>
          <w:color w:val="000000"/>
          <w:kern w:val="0"/>
          <w14:ligatures w14:val="none"/>
        </w:rPr>
        <w:t> coverage</w:t>
      </w:r>
    </w:p>
    <w:p w14:paraId="7867E844"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Supplemental benefits</w:t>
      </w:r>
      <w:r w:rsidRPr="003E7B83">
        <w:rPr>
          <w:rFonts w:ascii="Aptos" w:eastAsia="Times New Roman" w:hAnsi="Aptos" w:cs="Segoe UI"/>
          <w:color w:val="000000"/>
          <w:kern w:val="0"/>
          <w14:ligatures w14:val="none"/>
        </w:rPr>
        <w:t> such as </w:t>
      </w:r>
      <w:r w:rsidRPr="003E7B83">
        <w:rPr>
          <w:rFonts w:ascii="inherit" w:eastAsia="Times New Roman" w:hAnsi="inherit" w:cs="Segoe UI"/>
          <w:b/>
          <w:bCs/>
          <w:color w:val="000000"/>
          <w:kern w:val="0"/>
          <w:bdr w:val="none" w:sz="0" w:space="0" w:color="auto" w:frame="1"/>
          <w14:ligatures w14:val="none"/>
        </w:rPr>
        <w:t>Life and AD&amp;D</w:t>
      </w:r>
      <w:r w:rsidRPr="003E7B83">
        <w:rPr>
          <w:rFonts w:ascii="Aptos" w:eastAsia="Times New Roman" w:hAnsi="Aptos" w:cs="Segoe UI"/>
          <w:color w:val="000000"/>
          <w:kern w:val="0"/>
          <w14:ligatures w14:val="none"/>
        </w:rPr>
        <w:t> for you and your family, </w:t>
      </w:r>
      <w:r w:rsidRPr="003E7B83">
        <w:rPr>
          <w:rFonts w:ascii="inherit" w:eastAsia="Times New Roman" w:hAnsi="inherit" w:cs="Segoe UI"/>
          <w:b/>
          <w:bCs/>
          <w:color w:val="000000"/>
          <w:kern w:val="0"/>
          <w:bdr w:val="none" w:sz="0" w:space="0" w:color="auto" w:frame="1"/>
          <w14:ligatures w14:val="none"/>
        </w:rPr>
        <w:t>Accident Insurance</w:t>
      </w:r>
      <w:r w:rsidRPr="003E7B83">
        <w:rPr>
          <w:rFonts w:ascii="Aptos" w:eastAsia="Times New Roman" w:hAnsi="Aptos" w:cs="Segoe UI"/>
          <w:color w:val="000000"/>
          <w:kern w:val="0"/>
          <w14:ligatures w14:val="none"/>
        </w:rPr>
        <w:t>, </w:t>
      </w:r>
      <w:r w:rsidRPr="003E7B83">
        <w:rPr>
          <w:rFonts w:ascii="inherit" w:eastAsia="Times New Roman" w:hAnsi="inherit" w:cs="Segoe UI"/>
          <w:b/>
          <w:bCs/>
          <w:color w:val="000000"/>
          <w:kern w:val="0"/>
          <w:bdr w:val="none" w:sz="0" w:space="0" w:color="auto" w:frame="1"/>
          <w14:ligatures w14:val="none"/>
        </w:rPr>
        <w:t>Hospital Indemnity</w:t>
      </w:r>
      <w:r w:rsidRPr="003E7B83">
        <w:rPr>
          <w:rFonts w:ascii="Aptos" w:eastAsia="Times New Roman" w:hAnsi="Aptos" w:cs="Segoe UI"/>
          <w:color w:val="000000"/>
          <w:kern w:val="0"/>
          <w14:ligatures w14:val="none"/>
        </w:rPr>
        <w:t>, and </w:t>
      </w:r>
      <w:r w:rsidRPr="003E7B83">
        <w:rPr>
          <w:rFonts w:ascii="inherit" w:eastAsia="Times New Roman" w:hAnsi="inherit" w:cs="Segoe UI"/>
          <w:b/>
          <w:bCs/>
          <w:color w:val="000000"/>
          <w:kern w:val="0"/>
          <w:bdr w:val="none" w:sz="0" w:space="0" w:color="auto" w:frame="1"/>
          <w14:ligatures w14:val="none"/>
        </w:rPr>
        <w:t>Critical Illness.</w:t>
      </w:r>
    </w:p>
    <w:p w14:paraId="454661D4"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Flexible Spending Accounts</w:t>
      </w:r>
      <w:r w:rsidRPr="003E7B83">
        <w:rPr>
          <w:rFonts w:ascii="Aptos" w:eastAsia="Times New Roman" w:hAnsi="Aptos" w:cs="Segoe UI"/>
          <w:color w:val="000000"/>
          <w:kern w:val="0"/>
          <w14:ligatures w14:val="none"/>
        </w:rPr>
        <w:t> for Dependent Care and Transportation &amp; Parking</w:t>
      </w:r>
    </w:p>
    <w:p w14:paraId="3823D5DC"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Well-being Programs</w:t>
      </w:r>
      <w:r w:rsidRPr="003E7B83">
        <w:rPr>
          <w:rFonts w:ascii="Aptos" w:eastAsia="Times New Roman" w:hAnsi="Aptos" w:cs="Segoe UI"/>
          <w:color w:val="000000"/>
          <w:kern w:val="0"/>
          <w14:ligatures w14:val="none"/>
        </w:rPr>
        <w:t> including an enhanced EAP with </w:t>
      </w:r>
      <w:r w:rsidRPr="003E7B83">
        <w:rPr>
          <w:rFonts w:ascii="inherit" w:eastAsia="Times New Roman" w:hAnsi="inherit" w:cs="Segoe UI"/>
          <w:b/>
          <w:bCs/>
          <w:color w:val="000000"/>
          <w:kern w:val="0"/>
          <w:bdr w:val="none" w:sz="0" w:space="0" w:color="auto" w:frame="1"/>
          <w14:ligatures w14:val="none"/>
        </w:rPr>
        <w:t>mental health and work-life </w:t>
      </w:r>
      <w:r w:rsidRPr="003E7B83">
        <w:rPr>
          <w:rFonts w:ascii="Aptos" w:eastAsia="Times New Roman" w:hAnsi="Aptos" w:cs="Segoe UI"/>
          <w:color w:val="000000"/>
          <w:kern w:val="0"/>
          <w14:ligatures w14:val="none"/>
        </w:rPr>
        <w:t>support, and </w:t>
      </w:r>
      <w:r w:rsidRPr="003E7B83">
        <w:rPr>
          <w:rFonts w:ascii="inherit" w:eastAsia="Times New Roman" w:hAnsi="inherit" w:cs="Segoe UI"/>
          <w:b/>
          <w:bCs/>
          <w:color w:val="000000"/>
          <w:kern w:val="0"/>
          <w:bdr w:val="none" w:sz="0" w:space="0" w:color="auto" w:frame="1"/>
          <w14:ligatures w14:val="none"/>
        </w:rPr>
        <w:t>Well-Being Your Way</w:t>
      </w:r>
      <w:r w:rsidRPr="003E7B83">
        <w:rPr>
          <w:rFonts w:ascii="Aptos" w:eastAsia="Times New Roman" w:hAnsi="Aptos" w:cs="Segoe UI"/>
          <w:color w:val="000000"/>
          <w:kern w:val="0"/>
          <w14:ligatures w14:val="none"/>
        </w:rPr>
        <w:t> which offers up to </w:t>
      </w:r>
      <w:r w:rsidRPr="003E7B83">
        <w:rPr>
          <w:rFonts w:ascii="inherit" w:eastAsia="Times New Roman" w:hAnsi="inherit" w:cs="Segoe UI"/>
          <w:b/>
          <w:bCs/>
          <w:color w:val="000000"/>
          <w:kern w:val="0"/>
          <w:bdr w:val="none" w:sz="0" w:space="0" w:color="auto" w:frame="1"/>
          <w14:ligatures w14:val="none"/>
        </w:rPr>
        <w:t>$1000/year in rewards &amp; reimbursements</w:t>
      </w:r>
      <w:r w:rsidRPr="003E7B83">
        <w:rPr>
          <w:rFonts w:ascii="Aptos" w:eastAsia="Times New Roman" w:hAnsi="Aptos" w:cs="Segoe UI"/>
          <w:color w:val="000000"/>
          <w:kern w:val="0"/>
          <w14:ligatures w14:val="none"/>
        </w:rPr>
        <w:t>!</w:t>
      </w:r>
    </w:p>
    <w:p w14:paraId="51D03C93"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inherit" w:eastAsia="Times New Roman" w:hAnsi="inherit" w:cs="Segoe UI"/>
          <w:b/>
          <w:bCs/>
          <w:color w:val="000000"/>
          <w:kern w:val="0"/>
          <w:bdr w:val="none" w:sz="0" w:space="0" w:color="auto" w:frame="1"/>
          <w14:ligatures w14:val="none"/>
        </w:rPr>
        <w:t>Retirement Savings Plan</w:t>
      </w:r>
      <w:r w:rsidRPr="003E7B83">
        <w:rPr>
          <w:rFonts w:ascii="Aptos" w:eastAsia="Times New Roman" w:hAnsi="Aptos" w:cs="Segoe UI"/>
          <w:color w:val="000000"/>
          <w:kern w:val="0"/>
          <w14:ligatures w14:val="none"/>
        </w:rPr>
        <w:t> offering </w:t>
      </w:r>
      <w:r w:rsidRPr="003E7B83">
        <w:rPr>
          <w:rFonts w:ascii="inherit" w:eastAsia="Times New Roman" w:hAnsi="inherit" w:cs="Segoe UI"/>
          <w:b/>
          <w:bCs/>
          <w:color w:val="000000"/>
          <w:kern w:val="0"/>
          <w:bdr w:val="none" w:sz="0" w:space="0" w:color="auto" w:frame="1"/>
          <w14:ligatures w14:val="none"/>
        </w:rPr>
        <w:t>immediate company funding at 3%, increasing up to 5% over time</w:t>
      </w:r>
      <w:r w:rsidRPr="003E7B83">
        <w:rPr>
          <w:rFonts w:ascii="Aptos" w:eastAsia="Times New Roman" w:hAnsi="Aptos" w:cs="Segoe UI"/>
          <w:color w:val="000000"/>
          <w:kern w:val="0"/>
          <w14:ligatures w14:val="none"/>
        </w:rPr>
        <w:t> and an </w:t>
      </w:r>
      <w:r w:rsidRPr="003E7B83">
        <w:rPr>
          <w:rFonts w:ascii="inherit" w:eastAsia="Times New Roman" w:hAnsi="inherit" w:cs="Segoe UI"/>
          <w:b/>
          <w:bCs/>
          <w:i/>
          <w:iCs/>
          <w:color w:val="000000"/>
          <w:kern w:val="0"/>
          <w:u w:val="single"/>
          <w:bdr w:val="none" w:sz="0" w:space="0" w:color="auto" w:frame="1"/>
          <w14:ligatures w14:val="none"/>
        </w:rPr>
        <w:t>additional </w:t>
      </w:r>
      <w:r w:rsidRPr="003E7B83">
        <w:rPr>
          <w:rFonts w:ascii="inherit" w:eastAsia="Times New Roman" w:hAnsi="inherit" w:cs="Segoe UI"/>
          <w:b/>
          <w:bCs/>
          <w:color w:val="000000"/>
          <w:kern w:val="0"/>
          <w:bdr w:val="none" w:sz="0" w:space="0" w:color="auto" w:frame="1"/>
          <w14:ligatures w14:val="none"/>
        </w:rPr>
        <w:t>company match up to 5%</w:t>
      </w:r>
      <w:r w:rsidRPr="003E7B83">
        <w:rPr>
          <w:rFonts w:ascii="Aptos" w:eastAsia="Times New Roman" w:hAnsi="Aptos" w:cs="Segoe UI"/>
          <w:color w:val="000000"/>
          <w:kern w:val="0"/>
          <w14:ligatures w14:val="none"/>
        </w:rPr>
        <w:t> when you contribute your own funds!</w:t>
      </w:r>
    </w:p>
    <w:p w14:paraId="3CB0C392"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Reimbursement for Tuition expenses</w:t>
      </w:r>
    </w:p>
    <w:p w14:paraId="644B8EA7" w14:textId="77777777" w:rsidR="003E7B83" w:rsidRPr="003E7B83" w:rsidRDefault="003E7B83" w:rsidP="003E7B83">
      <w:pPr>
        <w:numPr>
          <w:ilvl w:val="0"/>
          <w:numId w:val="5"/>
        </w:numPr>
        <w:shd w:val="clear" w:color="auto" w:fill="FFFFFF"/>
        <w:spacing w:after="0" w:line="240" w:lineRule="auto"/>
        <w:rPr>
          <w:rFonts w:ascii="Aptos" w:eastAsia="Times New Roman" w:hAnsi="Aptos" w:cs="Segoe UI"/>
          <w:color w:val="000000"/>
          <w:kern w:val="0"/>
          <w14:ligatures w14:val="none"/>
        </w:rPr>
      </w:pPr>
      <w:r w:rsidRPr="003E7B83">
        <w:rPr>
          <w:rFonts w:ascii="Aptos" w:eastAsia="Times New Roman" w:hAnsi="Aptos" w:cs="Segoe UI"/>
          <w:color w:val="000000"/>
          <w:kern w:val="0"/>
          <w14:ligatures w14:val="none"/>
        </w:rPr>
        <w:t>Paid Time Off (</w:t>
      </w:r>
      <w:r w:rsidRPr="003E7B83">
        <w:rPr>
          <w:rFonts w:ascii="inherit" w:eastAsia="Times New Roman" w:hAnsi="inherit" w:cs="Segoe UI"/>
          <w:b/>
          <w:bCs/>
          <w:color w:val="000000"/>
          <w:kern w:val="0"/>
          <w:bdr w:val="none" w:sz="0" w:space="0" w:color="auto" w:frame="1"/>
          <w14:ligatures w14:val="none"/>
        </w:rPr>
        <w:t>PTO</w:t>
      </w:r>
      <w:r w:rsidRPr="003E7B83">
        <w:rPr>
          <w:rFonts w:ascii="Aptos" w:eastAsia="Times New Roman" w:hAnsi="Aptos" w:cs="Segoe UI"/>
          <w:color w:val="000000"/>
          <w:kern w:val="0"/>
          <w14:ligatures w14:val="none"/>
        </w:rPr>
        <w:t>), </w:t>
      </w:r>
      <w:r w:rsidRPr="003E7B83">
        <w:rPr>
          <w:rFonts w:ascii="inherit" w:eastAsia="Times New Roman" w:hAnsi="inherit" w:cs="Segoe UI"/>
          <w:b/>
          <w:bCs/>
          <w:color w:val="000000"/>
          <w:kern w:val="0"/>
          <w:bdr w:val="none" w:sz="0" w:space="0" w:color="auto" w:frame="1"/>
          <w14:ligatures w14:val="none"/>
        </w:rPr>
        <w:t>9 paid Holidays, and Paid Parental leave at 100%</w:t>
      </w:r>
    </w:p>
    <w:p w14:paraId="41AC9BF9"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p>
    <w:p w14:paraId="15E86A3D" w14:textId="77777777" w:rsidR="003E7B83" w:rsidRPr="003E7B83" w:rsidRDefault="003E7B83" w:rsidP="003E7B83">
      <w:pPr>
        <w:shd w:val="clear" w:color="auto" w:fill="FFFFFF"/>
        <w:spacing w:after="0" w:line="240" w:lineRule="auto"/>
        <w:textAlignment w:val="baseline"/>
        <w:rPr>
          <w:rFonts w:ascii="Aptos" w:eastAsia="Times New Roman" w:hAnsi="Aptos" w:cs="Times New Roman"/>
          <w:color w:val="000000"/>
          <w:kern w:val="0"/>
          <w14:ligatures w14:val="none"/>
        </w:rPr>
      </w:pPr>
      <w:r w:rsidRPr="003E7B83">
        <w:rPr>
          <w:rFonts w:ascii="inherit" w:eastAsia="Times New Roman" w:hAnsi="inherit" w:cs="Times New Roman"/>
          <w:b/>
          <w:bCs/>
          <w:color w:val="000000"/>
          <w:kern w:val="0"/>
          <w:bdr w:val="none" w:sz="0" w:space="0" w:color="auto" w:frame="1"/>
          <w14:ligatures w14:val="none"/>
        </w:rPr>
        <w:t>All qualified applicants will receive consideration for employment without regard to race, color, religion, sex, national origin, ancestry, military status, disability, genetic information and/or any other characteristics protected by applicable law.</w:t>
      </w:r>
    </w:p>
    <w:p w14:paraId="2204B818" w14:textId="77777777" w:rsidR="00F36C55" w:rsidRDefault="00F36C55"/>
    <w:p w14:paraId="375C3E72" w14:textId="048D307B" w:rsidR="00BC3497" w:rsidRDefault="00BC3497">
      <w:r>
        <w:rPr>
          <w:rFonts w:ascii="Aptos" w:hAnsi="Aptos"/>
          <w:color w:val="000000"/>
          <w:shd w:val="clear" w:color="auto" w:fill="FFFFFF"/>
        </w:rPr>
        <w:t>Interested parties can </w:t>
      </w:r>
      <w:hyperlink r:id="rId5" w:tooltip="https://nationalchurchresidences.wd5.myworkdayjobs.com/en-US/careers/details/Project-Coordinator_20260604-11120?locations=7fe99f2f580b0198a1dda22b2201ad0c" w:history="1">
        <w:r>
          <w:rPr>
            <w:rStyle w:val="Hyperlink"/>
            <w:rFonts w:ascii="Aptos" w:hAnsi="Aptos"/>
            <w:bdr w:val="none" w:sz="0" w:space="0" w:color="auto" w:frame="1"/>
            <w:shd w:val="clear" w:color="auto" w:fill="FFFFFF"/>
          </w:rPr>
          <w:t>submit a resume and apply for Project Coordinator on the National Church Residences website</w:t>
        </w:r>
      </w:hyperlink>
      <w:r>
        <w:rPr>
          <w:rFonts w:ascii="Aptos" w:hAnsi="Aptos"/>
          <w:color w:val="000000"/>
          <w:shd w:val="clear" w:color="auto" w:fill="FFFFFF"/>
        </w:rPr>
        <w:t>.</w:t>
      </w:r>
    </w:p>
    <w:sectPr w:rsidR="00BC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C14"/>
    <w:multiLevelType w:val="multilevel"/>
    <w:tmpl w:val="E6B2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FE5889"/>
    <w:multiLevelType w:val="multilevel"/>
    <w:tmpl w:val="83C4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620C01"/>
    <w:multiLevelType w:val="multilevel"/>
    <w:tmpl w:val="8CF8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9163EF"/>
    <w:multiLevelType w:val="multilevel"/>
    <w:tmpl w:val="42E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210BB7"/>
    <w:multiLevelType w:val="multilevel"/>
    <w:tmpl w:val="472E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322614">
    <w:abstractNumId w:val="2"/>
  </w:num>
  <w:num w:numId="2" w16cid:durableId="1420521952">
    <w:abstractNumId w:val="3"/>
  </w:num>
  <w:num w:numId="3" w16cid:durableId="5981710">
    <w:abstractNumId w:val="4"/>
  </w:num>
  <w:num w:numId="4" w16cid:durableId="1146316637">
    <w:abstractNumId w:val="1"/>
  </w:num>
  <w:num w:numId="5" w16cid:durableId="38649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83"/>
    <w:rsid w:val="003E7B83"/>
    <w:rsid w:val="005B72A1"/>
    <w:rsid w:val="006B4C0D"/>
    <w:rsid w:val="007F0AC5"/>
    <w:rsid w:val="00A73EA7"/>
    <w:rsid w:val="00BC3497"/>
    <w:rsid w:val="00F36C55"/>
    <w:rsid w:val="00F8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4162"/>
  <w15:chartTrackingRefBased/>
  <w15:docId w15:val="{92A6A91F-32BD-4248-B100-798AEE25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B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B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7B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7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B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B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7B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7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B83"/>
    <w:rPr>
      <w:rFonts w:eastAsiaTheme="majorEastAsia" w:cstheme="majorBidi"/>
      <w:color w:val="272727" w:themeColor="text1" w:themeTint="D8"/>
    </w:rPr>
  </w:style>
  <w:style w:type="paragraph" w:styleId="Title">
    <w:name w:val="Title"/>
    <w:basedOn w:val="Normal"/>
    <w:next w:val="Normal"/>
    <w:link w:val="TitleChar"/>
    <w:uiPriority w:val="10"/>
    <w:qFormat/>
    <w:rsid w:val="003E7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B83"/>
    <w:pPr>
      <w:spacing w:before="160"/>
      <w:jc w:val="center"/>
    </w:pPr>
    <w:rPr>
      <w:i/>
      <w:iCs/>
      <w:color w:val="404040" w:themeColor="text1" w:themeTint="BF"/>
    </w:rPr>
  </w:style>
  <w:style w:type="character" w:customStyle="1" w:styleId="QuoteChar">
    <w:name w:val="Quote Char"/>
    <w:basedOn w:val="DefaultParagraphFont"/>
    <w:link w:val="Quote"/>
    <w:uiPriority w:val="29"/>
    <w:rsid w:val="003E7B83"/>
    <w:rPr>
      <w:i/>
      <w:iCs/>
      <w:color w:val="404040" w:themeColor="text1" w:themeTint="BF"/>
    </w:rPr>
  </w:style>
  <w:style w:type="paragraph" w:styleId="ListParagraph">
    <w:name w:val="List Paragraph"/>
    <w:basedOn w:val="Normal"/>
    <w:uiPriority w:val="34"/>
    <w:qFormat/>
    <w:rsid w:val="003E7B83"/>
    <w:pPr>
      <w:ind w:left="720"/>
      <w:contextualSpacing/>
    </w:pPr>
  </w:style>
  <w:style w:type="character" w:styleId="IntenseEmphasis">
    <w:name w:val="Intense Emphasis"/>
    <w:basedOn w:val="DefaultParagraphFont"/>
    <w:uiPriority w:val="21"/>
    <w:qFormat/>
    <w:rsid w:val="003E7B83"/>
    <w:rPr>
      <w:i/>
      <w:iCs/>
      <w:color w:val="2F5496" w:themeColor="accent1" w:themeShade="BF"/>
    </w:rPr>
  </w:style>
  <w:style w:type="paragraph" w:styleId="IntenseQuote">
    <w:name w:val="Intense Quote"/>
    <w:basedOn w:val="Normal"/>
    <w:next w:val="Normal"/>
    <w:link w:val="IntenseQuoteChar"/>
    <w:uiPriority w:val="30"/>
    <w:qFormat/>
    <w:rsid w:val="003E7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B83"/>
    <w:rPr>
      <w:i/>
      <w:iCs/>
      <w:color w:val="2F5496" w:themeColor="accent1" w:themeShade="BF"/>
    </w:rPr>
  </w:style>
  <w:style w:type="character" w:styleId="IntenseReference">
    <w:name w:val="Intense Reference"/>
    <w:basedOn w:val="DefaultParagraphFont"/>
    <w:uiPriority w:val="32"/>
    <w:qFormat/>
    <w:rsid w:val="003E7B83"/>
    <w:rPr>
      <w:b/>
      <w:bCs/>
      <w:smallCaps/>
      <w:color w:val="2F5496" w:themeColor="accent1" w:themeShade="BF"/>
      <w:spacing w:val="5"/>
    </w:rPr>
  </w:style>
  <w:style w:type="character" w:styleId="Hyperlink">
    <w:name w:val="Hyperlink"/>
    <w:basedOn w:val="DefaultParagraphFont"/>
    <w:uiPriority w:val="99"/>
    <w:semiHidden/>
    <w:unhideWhenUsed/>
    <w:rsid w:val="00BC3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ionalchurchresidences.wd5.myworkdayjobs.com/en-US/careers/details/Project-Coordinator_20260604-11120?locations=7fe99f2f580b0198a1dda22b2201ad0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Mercer</dc:creator>
  <cp:keywords/>
  <dc:description/>
  <cp:lastModifiedBy>Maureen Mercer</cp:lastModifiedBy>
  <cp:revision>2</cp:revision>
  <dcterms:created xsi:type="dcterms:W3CDTF">2026-07-15T18:42:00Z</dcterms:created>
  <dcterms:modified xsi:type="dcterms:W3CDTF">2026-07-15T18:42:00Z</dcterms:modified>
</cp:coreProperties>
</file>